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6" w:rsidRDefault="004C1626">
      <w:pPr>
        <w:widowControl/>
        <w:jc w:val="center"/>
        <w:rPr>
          <w:b/>
          <w:bCs/>
        </w:rPr>
      </w:pPr>
      <w:bookmarkStart w:id="0" w:name="_GoBack"/>
      <w:r>
        <w:rPr>
          <w:b/>
          <w:bCs/>
        </w:rPr>
        <w:t>DON</w:t>
      </w:r>
      <w:r>
        <w:rPr>
          <w:b/>
          <w:bCs/>
        </w:rPr>
        <w:sym w:font="WP TypographicSymbols" w:char="003D"/>
      </w:r>
      <w:r>
        <w:rPr>
          <w:b/>
          <w:bCs/>
        </w:rPr>
        <w:t>T WASTE TOMORROW!</w:t>
      </w:r>
      <w:r w:rsidR="009D01AC">
        <w:rPr>
          <w:b/>
          <w:bCs/>
        </w:rPr>
        <w:t xml:space="preserve"> – Part 1</w:t>
      </w:r>
    </w:p>
    <w:p w:rsidR="004C1626" w:rsidRDefault="009D01AC">
      <w:pPr>
        <w:jc w:val="center"/>
        <w:rPr>
          <w:b/>
          <w:bCs/>
        </w:rPr>
      </w:pPr>
      <w:r>
        <w:rPr>
          <w:b/>
          <w:bCs/>
        </w:rPr>
        <w:t>Preparing For Your Future</w:t>
      </w:r>
    </w:p>
    <w:p w:rsidR="004C1626" w:rsidRDefault="000F1069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4C1626">
        <w:rPr>
          <w:b/>
          <w:bCs/>
        </w:rPr>
        <w:t>10, 20</w:t>
      </w:r>
      <w:r>
        <w:rPr>
          <w:b/>
          <w:bCs/>
        </w:rPr>
        <w:t>20</w:t>
      </w:r>
    </w:p>
    <w:p w:rsidR="004C1626" w:rsidRDefault="004C1626">
      <w:pPr>
        <w:rPr>
          <w:i/>
          <w:iCs/>
        </w:rPr>
      </w:pPr>
    </w:p>
    <w:p w:rsidR="004C1626" w:rsidRDefault="004C1626">
      <w:pPr>
        <w:jc w:val="center"/>
      </w:pPr>
      <w:r>
        <w:t>MISTAKES TO AVOID</w:t>
      </w:r>
    </w:p>
    <w:p w:rsidR="004C1626" w:rsidRDefault="004C1626">
      <w:pPr>
        <w:jc w:val="center"/>
        <w:rPr>
          <w:i/>
          <w:iCs/>
        </w:rPr>
      </w:pPr>
    </w:p>
    <w:p w:rsidR="004C1626" w:rsidRDefault="004C1626">
      <w:pPr>
        <w:rPr>
          <w:u w:val="single"/>
        </w:rPr>
      </w:pPr>
      <w:r>
        <w:t xml:space="preserve">1.  </w:t>
      </w:r>
      <w:r>
        <w:rPr>
          <w:b/>
          <w:bCs/>
          <w:u w:val="single"/>
        </w:rPr>
        <w:t xml:space="preserve">   </w:t>
      </w:r>
      <w:r w:rsidR="009D01AC">
        <w:rPr>
          <w:b/>
          <w:bCs/>
          <w:u w:val="single"/>
        </w:rPr>
        <w:t xml:space="preserve">                                               </w:t>
      </w:r>
      <w:r>
        <w:rPr>
          <w:b/>
          <w:bCs/>
          <w:u w:val="single"/>
        </w:rPr>
        <w:t xml:space="preserve">    </w:t>
      </w:r>
    </w:p>
    <w:p w:rsidR="004C1626" w:rsidRDefault="004C1626">
      <w:pPr>
        <w:rPr>
          <w:i/>
          <w:iCs/>
        </w:rPr>
      </w:pP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"You who say</w:t>
      </w:r>
      <w:r>
        <w:rPr>
          <w:b/>
          <w:bCs/>
          <w:i/>
          <w:iCs/>
        </w:rPr>
        <w:sym w:font="WP TypographicSymbols" w:char="0059"/>
      </w: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`Today or tomorrow we will go to a certain city</w:t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we will stay there a year,</w:t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we will do business there</w:t>
      </w:r>
    </w:p>
    <w:p w:rsidR="004C1626" w:rsidRDefault="004C1626">
      <w:pPr>
        <w:jc w:val="center"/>
        <w:rPr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we will make a profit.</w:t>
      </w:r>
      <w:r>
        <w:rPr>
          <w:b/>
          <w:bCs/>
          <w:i/>
          <w:iCs/>
        </w:rPr>
        <w:sym w:font="WP TypographicSymbols" w:char="0040"/>
      </w:r>
    </w:p>
    <w:p w:rsidR="004C1626" w:rsidRDefault="004C1626">
      <w:pPr>
        <w:jc w:val="center"/>
      </w:pPr>
      <w:r>
        <w:t xml:space="preserve">James 4:13 </w:t>
      </w:r>
    </w:p>
    <w:p w:rsidR="004C1626" w:rsidRDefault="004C1626">
      <w:pPr>
        <w:jc w:val="center"/>
      </w:pP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Instead, you ought to say,</w:t>
      </w: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`IF it is the Lord's will,</w:t>
      </w:r>
    </w:p>
    <w:p w:rsidR="004C1626" w:rsidRDefault="004C1626">
      <w:pPr>
        <w:jc w:val="center"/>
        <w:rPr>
          <w:i/>
          <w:iCs/>
        </w:rPr>
      </w:pPr>
      <w:proofErr w:type="gramStart"/>
      <w:r>
        <w:rPr>
          <w:b/>
          <w:bCs/>
          <w:i/>
          <w:iCs/>
        </w:rPr>
        <w:t>we</w:t>
      </w:r>
      <w:proofErr w:type="gramEnd"/>
      <w:r>
        <w:rPr>
          <w:b/>
          <w:bCs/>
          <w:i/>
          <w:iCs/>
        </w:rPr>
        <w:t xml:space="preserve"> will live and do this or that.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sym w:font="WP TypographicSymbols" w:char="0040"/>
      </w:r>
      <w:r>
        <w:rPr>
          <w:i/>
          <w:iCs/>
        </w:rPr>
        <w:t xml:space="preserve"> </w:t>
      </w:r>
    </w:p>
    <w:p w:rsidR="004C1626" w:rsidRDefault="004C1626">
      <w:pPr>
        <w:jc w:val="center"/>
      </w:pPr>
      <w:r>
        <w:t>James 4:15</w:t>
      </w:r>
    </w:p>
    <w:p w:rsidR="004C1626" w:rsidRDefault="004C1626">
      <w:pPr>
        <w:jc w:val="center"/>
      </w:pP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We may make our plans,</w:t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but</w:t>
      </w:r>
      <w:proofErr w:type="gramEnd"/>
      <w:r>
        <w:rPr>
          <w:b/>
          <w:bCs/>
          <w:i/>
          <w:iCs/>
        </w:rPr>
        <w:t xml:space="preserve"> God will have the last word.</w:t>
      </w: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You may think everything you do is right,</w:t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but</w:t>
      </w:r>
      <w:proofErr w:type="gramEnd"/>
      <w:r>
        <w:rPr>
          <w:b/>
          <w:bCs/>
          <w:i/>
          <w:iCs/>
        </w:rPr>
        <w:t xml:space="preserve"> the Lord judges your motives. </w:t>
      </w: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Ask the Lord to bless your plans,</w:t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you will be successful in carrying them out.</w:t>
      </w:r>
    </w:p>
    <w:p w:rsidR="004C1626" w:rsidRDefault="004C1626">
      <w:pPr>
        <w:jc w:val="center"/>
        <w:rPr>
          <w:i/>
          <w:iCs/>
        </w:rPr>
      </w:pPr>
      <w:r>
        <w:rPr>
          <w:b/>
          <w:bCs/>
          <w:i/>
          <w:iCs/>
        </w:rPr>
        <w:t>Everything the Lord has made has its destiny!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 </w:t>
      </w:r>
    </w:p>
    <w:p w:rsidR="004C1626" w:rsidRDefault="004C1626">
      <w:pPr>
        <w:jc w:val="center"/>
      </w:pPr>
      <w:r>
        <w:t>Proverbs 16:1-4a</w:t>
      </w:r>
    </w:p>
    <w:p w:rsidR="004C1626" w:rsidRDefault="004C1626">
      <w:pPr>
        <w:jc w:val="center"/>
      </w:pPr>
    </w:p>
    <w:p w:rsidR="004C1626" w:rsidRDefault="004C1626" w:rsidP="00394C62">
      <w:pPr>
        <w:jc w:val="center"/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We can make our plans, but the Lord determines our steps.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t>Proverbs 16:9</w:t>
      </w:r>
    </w:p>
    <w:bookmarkEnd w:id="0"/>
    <w:p w:rsidR="004C1626" w:rsidRDefault="004C1626">
      <w:pPr>
        <w:jc w:val="center"/>
      </w:pPr>
    </w:p>
    <w:sectPr w:rsidR="004C1626" w:rsidSect="00394C62">
      <w:pgSz w:w="15840" w:h="12240" w:orient="landscape"/>
      <w:pgMar w:top="1080" w:right="1080" w:bottom="1080" w:left="1080" w:header="1080" w:footer="1080" w:gutter="0"/>
      <w:cols w:num="2" w:space="720" w:equalWidth="0">
        <w:col w:w="6480" w:space="720"/>
        <w:col w:w="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626"/>
    <w:rsid w:val="000F1069"/>
    <w:rsid w:val="00394C62"/>
    <w:rsid w:val="004C1626"/>
    <w:rsid w:val="009D01AC"/>
    <w:rsid w:val="00E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A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642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4</cp:revision>
  <dcterms:created xsi:type="dcterms:W3CDTF">2020-03-27T15:41:00Z</dcterms:created>
  <dcterms:modified xsi:type="dcterms:W3CDTF">2020-05-06T14:22:00Z</dcterms:modified>
</cp:coreProperties>
</file>